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3A" w:rsidRPr="006E43C3" w:rsidRDefault="00FD0D3A" w:rsidP="00FD0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C3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FD0D3A" w:rsidRPr="006E43C3" w:rsidRDefault="00FD0D3A" w:rsidP="00FD0D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C3">
        <w:rPr>
          <w:rFonts w:ascii="Times New Roman" w:hAnsi="Times New Roman" w:cs="Times New Roman"/>
          <w:b/>
          <w:sz w:val="24"/>
          <w:szCs w:val="24"/>
        </w:rPr>
        <w:t>«Детский сад №16 комбинированного вида»</w:t>
      </w: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43497">
        <w:rPr>
          <w:rFonts w:ascii="Times New Roman" w:hAnsi="Times New Roman" w:cs="Times New Roman"/>
          <w:b/>
          <w:bCs/>
          <w:sz w:val="56"/>
          <w:szCs w:val="56"/>
        </w:rPr>
        <w:t>Консультация для родителей</w:t>
      </w: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Pr="0071453E" w:rsidRDefault="00FD0D3A" w:rsidP="00FD0D3A">
      <w:pPr>
        <w:pStyle w:val="1"/>
        <w:spacing w:line="360" w:lineRule="auto"/>
        <w:jc w:val="center"/>
        <w:rPr>
          <w:sz w:val="44"/>
          <w:szCs w:val="44"/>
        </w:rPr>
      </w:pPr>
      <w:r w:rsidRPr="0071453E">
        <w:rPr>
          <w:b/>
          <w:sz w:val="44"/>
          <w:szCs w:val="44"/>
        </w:rPr>
        <w:t xml:space="preserve">Тема: </w:t>
      </w:r>
      <w:r w:rsidRPr="0071453E">
        <w:rPr>
          <w:sz w:val="44"/>
          <w:szCs w:val="44"/>
        </w:rPr>
        <w:t>«Адаптация детей раннего возраста к детскому саду»</w:t>
      </w: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a3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D0D3A" w:rsidRDefault="00FD0D3A" w:rsidP="00FD0D3A">
      <w:pPr>
        <w:pStyle w:val="1"/>
        <w:spacing w:line="360" w:lineRule="auto"/>
        <w:jc w:val="right"/>
      </w:pPr>
      <w:r>
        <w:rPr>
          <w:sz w:val="22"/>
          <w:szCs w:val="22"/>
        </w:rPr>
        <w:t xml:space="preserve">Подготовила: </w:t>
      </w:r>
      <w:proofErr w:type="gramStart"/>
      <w:r>
        <w:rPr>
          <w:sz w:val="22"/>
          <w:szCs w:val="22"/>
        </w:rPr>
        <w:t xml:space="preserve">воспитатель  </w:t>
      </w:r>
      <w:r>
        <w:t>I</w:t>
      </w:r>
      <w:proofErr w:type="gramEnd"/>
      <w:r>
        <w:t xml:space="preserve"> младшей группы</w:t>
      </w:r>
    </w:p>
    <w:p w:rsidR="00FD0D3A" w:rsidRDefault="00FD0D3A" w:rsidP="00FD0D3A">
      <w:pPr>
        <w:pStyle w:val="1"/>
        <w:spacing w:line="360" w:lineRule="auto"/>
        <w:jc w:val="right"/>
        <w:rPr>
          <w:sz w:val="22"/>
          <w:szCs w:val="22"/>
        </w:rPr>
      </w:pPr>
      <w:r>
        <w:t>Андреева Елена Викторовна</w:t>
      </w: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г. Ефремов 2018г.</w:t>
      </w:r>
    </w:p>
    <w:p w:rsidR="00FD0D3A" w:rsidRPr="0071453E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  <w:r w:rsidRPr="0071453E">
        <w:rPr>
          <w:sz w:val="22"/>
          <w:szCs w:val="22"/>
          <w:u w:val="single"/>
        </w:rPr>
        <w:t>Тема: «Адаптация детей раннего возраста к детскому саду»</w:t>
      </w:r>
    </w:p>
    <w:p w:rsidR="00FD0D3A" w:rsidRPr="0071453E" w:rsidRDefault="00FD0D3A" w:rsidP="00FD0D3A">
      <w:pPr>
        <w:pStyle w:val="1"/>
        <w:spacing w:line="360" w:lineRule="auto"/>
        <w:rPr>
          <w:sz w:val="22"/>
          <w:szCs w:val="22"/>
          <w:u w:val="single"/>
        </w:rPr>
      </w:pP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57C89">
        <w:rPr>
          <w:sz w:val="22"/>
          <w:szCs w:val="22"/>
        </w:rPr>
        <w:t xml:space="preserve">Закончился </w:t>
      </w:r>
      <w:proofErr w:type="gramStart"/>
      <w:r w:rsidRPr="00357C89">
        <w:rPr>
          <w:sz w:val="22"/>
          <w:szCs w:val="22"/>
        </w:rPr>
        <w:t>до ясельный патронаж</w:t>
      </w:r>
      <w:proofErr w:type="gramEnd"/>
      <w:r w:rsidRPr="00357C89">
        <w:rPr>
          <w:sz w:val="22"/>
          <w:szCs w:val="22"/>
        </w:rPr>
        <w:t>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57C89">
        <w:rPr>
          <w:sz w:val="22"/>
          <w:szCs w:val="22"/>
        </w:rPr>
        <w:t>Адаптацией принято называть процесс вхождения ребенка в новую среду и привыкание к её условиям.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57C89">
        <w:rPr>
          <w:sz w:val="22"/>
          <w:szCs w:val="22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357C89">
        <w:rPr>
          <w:sz w:val="22"/>
          <w:szCs w:val="22"/>
        </w:rPr>
        <w:t>физического  развития</w:t>
      </w:r>
      <w:proofErr w:type="gramEnd"/>
      <w:r w:rsidRPr="00357C89">
        <w:rPr>
          <w:sz w:val="22"/>
          <w:szCs w:val="22"/>
        </w:rPr>
        <w:t>, потере веса, иногда к заболеванию.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89">
        <w:rPr>
          <w:sz w:val="22"/>
          <w:szCs w:val="22"/>
        </w:rPr>
        <w:t>Выделяют три степени адаптации: лёгкую, средней тяжести и тяжёлую.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89">
        <w:rPr>
          <w:sz w:val="22"/>
          <w:szCs w:val="22"/>
        </w:rPr>
        <w:t>От чего же зависит характер и длительность адаптационного периода?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89">
        <w:rPr>
          <w:sz w:val="22"/>
          <w:szCs w:val="22"/>
        </w:rPr>
        <w:t>Исследования педагогов, медиков показывают, что характер адаптации зависит от следующих факторов:</w:t>
      </w:r>
    </w:p>
    <w:p w:rsidR="00FD0D3A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</w:t>
      </w:r>
      <w:r>
        <w:rPr>
          <w:sz w:val="22"/>
          <w:szCs w:val="22"/>
        </w:rPr>
        <w:t>пыт поведения в разных условиях;</w:t>
      </w:r>
    </w:p>
    <w:p w:rsidR="00FD0D3A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453E">
        <w:rPr>
          <w:sz w:val="22"/>
          <w:szCs w:val="22"/>
        </w:rPr>
        <w:t>состояния здоровья и уровня развития ребенка. Здоровый, хорошо развитый ребенок легче переносит</w:t>
      </w:r>
      <w:r>
        <w:rPr>
          <w:sz w:val="22"/>
          <w:szCs w:val="22"/>
        </w:rPr>
        <w:t xml:space="preserve"> трудности социальной адаптации;</w:t>
      </w:r>
    </w:p>
    <w:p w:rsidR="00FD0D3A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71453E">
        <w:rPr>
          <w:sz w:val="22"/>
          <w:szCs w:val="22"/>
        </w:rPr>
        <w:t>формированности</w:t>
      </w:r>
      <w:proofErr w:type="spellEnd"/>
      <w:r w:rsidRPr="0071453E">
        <w:rPr>
          <w:sz w:val="22"/>
          <w:szCs w:val="22"/>
        </w:rPr>
        <w:t xml:space="preserve"> предметной деятельности. Такого ребенка можно заинтерес</w:t>
      </w:r>
      <w:r>
        <w:rPr>
          <w:sz w:val="22"/>
          <w:szCs w:val="22"/>
        </w:rPr>
        <w:t>овать новой игрушкой, занятиями;</w:t>
      </w:r>
    </w:p>
    <w:p w:rsidR="00FD0D3A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453E">
        <w:rPr>
          <w:sz w:val="22"/>
          <w:szCs w:val="22"/>
        </w:rPr>
        <w:t xml:space="preserve">индивидуальных особенностей. Дети одного и того же возраста </w:t>
      </w:r>
      <w:proofErr w:type="gramStart"/>
      <w:r w:rsidRPr="0071453E">
        <w:rPr>
          <w:sz w:val="22"/>
          <w:szCs w:val="22"/>
        </w:rPr>
        <w:t>по разному</w:t>
      </w:r>
      <w:proofErr w:type="gramEnd"/>
      <w:r w:rsidRPr="0071453E">
        <w:rPr>
          <w:sz w:val="22"/>
          <w:szCs w:val="22"/>
        </w:rPr>
        <w:t xml:space="preserve"> ведут себя в первые дни пребывания в детском саду. Одни дети плачут, отказываются,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наоборот,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</w:t>
      </w:r>
      <w:r>
        <w:rPr>
          <w:sz w:val="22"/>
          <w:szCs w:val="22"/>
        </w:rPr>
        <w:t xml:space="preserve"> продолжаться несколько недель;</w:t>
      </w:r>
    </w:p>
    <w:p w:rsidR="00FD0D3A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 xml:space="preserve">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</w:t>
      </w:r>
      <w:r>
        <w:rPr>
          <w:sz w:val="22"/>
          <w:szCs w:val="22"/>
        </w:rPr>
        <w:t>условиям дошкольного учреждения;</w:t>
      </w:r>
    </w:p>
    <w:p w:rsidR="00FD0D3A" w:rsidRPr="00B07FA4" w:rsidRDefault="00FD0D3A" w:rsidP="00FD0D3A">
      <w:pPr>
        <w:pStyle w:val="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57C89">
        <w:rPr>
          <w:sz w:val="22"/>
          <w:szCs w:val="22"/>
        </w:rPr>
        <w:t>Объективными показателями окончания периода адаптации у детей являются:</w:t>
      </w:r>
    </w:p>
    <w:p w:rsidR="00FD0D3A" w:rsidRDefault="00FD0D3A" w:rsidP="00FD0D3A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глубокий сон;</w:t>
      </w:r>
    </w:p>
    <w:p w:rsidR="00FD0D3A" w:rsidRDefault="00FD0D3A" w:rsidP="00FD0D3A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>хороший аппетит;</w:t>
      </w:r>
    </w:p>
    <w:p w:rsidR="00FD0D3A" w:rsidRDefault="00FD0D3A" w:rsidP="00FD0D3A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>бодрое эмоциональное состояние;</w:t>
      </w:r>
    </w:p>
    <w:p w:rsidR="00FD0D3A" w:rsidRDefault="00FD0D3A" w:rsidP="00FD0D3A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 xml:space="preserve"> полное восстановление имеющихся привычек и навыков, активное поведение;</w:t>
      </w:r>
    </w:p>
    <w:p w:rsidR="00FD0D3A" w:rsidRPr="00B07FA4" w:rsidRDefault="00FD0D3A" w:rsidP="00FD0D3A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07FA4">
        <w:rPr>
          <w:sz w:val="22"/>
          <w:szCs w:val="22"/>
        </w:rPr>
        <w:t>соответствующая возрасту прибавка в весе.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89">
        <w:rPr>
          <w:sz w:val="22"/>
          <w:szCs w:val="2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Игра «Наливаем, выливаем, сравниваем»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· взять как можно больше предметов в одну руку и пересыпать их в другую;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· собрать одной рукой, например, бусинки, а другой – камушки;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· приподнять как можно больше предметов на ладонях.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течение одной минуты.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Игра «Рисунки на песке»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Игра «Разговор с игрушкой»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FD0D3A" w:rsidRPr="00357C89" w:rsidRDefault="00FD0D3A" w:rsidP="00FD0D3A">
      <w:pPr>
        <w:pStyle w:val="1"/>
        <w:spacing w:line="360" w:lineRule="auto"/>
        <w:rPr>
          <w:sz w:val="22"/>
          <w:szCs w:val="22"/>
        </w:rPr>
      </w:pPr>
      <w:r w:rsidRPr="00357C89">
        <w:rPr>
          <w:sz w:val="22"/>
          <w:szCs w:val="2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D0D3A" w:rsidRDefault="00FD0D3A" w:rsidP="00FD0D3A">
      <w:pPr>
        <w:pStyle w:val="1"/>
        <w:widowControl/>
        <w:spacing w:line="360" w:lineRule="auto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FD0D3A" w:rsidRDefault="00FD0D3A" w:rsidP="00FD0D3A">
      <w:pPr>
        <w:pStyle w:val="1"/>
        <w:spacing w:line="360" w:lineRule="auto"/>
        <w:jc w:val="center"/>
        <w:rPr>
          <w:sz w:val="22"/>
          <w:szCs w:val="22"/>
        </w:rPr>
      </w:pPr>
    </w:p>
    <w:p w:rsidR="007361A7" w:rsidRDefault="007361A7">
      <w:bookmarkStart w:id="0" w:name="_GoBack"/>
      <w:bookmarkEnd w:id="0"/>
    </w:p>
    <w:sectPr w:rsidR="007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4D1B"/>
    <w:multiLevelType w:val="hybridMultilevel"/>
    <w:tmpl w:val="830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C2F"/>
    <w:multiLevelType w:val="hybridMultilevel"/>
    <w:tmpl w:val="44C4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0"/>
    <w:rsid w:val="00281790"/>
    <w:rsid w:val="007361A7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FD59-FA58-4E39-A8CA-381F530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FD0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2019-09-08T17:30:00Z</dcterms:created>
  <dcterms:modified xsi:type="dcterms:W3CDTF">2019-09-08T17:30:00Z</dcterms:modified>
</cp:coreProperties>
</file>